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73" w:rsidRDefault="0013229E" w:rsidP="0013229E">
      <w:pPr>
        <w:rPr>
          <w:rFonts w:hint="eastAsia"/>
        </w:rPr>
      </w:pPr>
      <w:r>
        <w:rPr>
          <w:rFonts w:hint="eastAsia"/>
        </w:rPr>
        <w:t>镇江通达电子有限公司（简称通达电子）成立于</w:t>
      </w:r>
      <w:r>
        <w:rPr>
          <w:rFonts w:hint="eastAsia"/>
        </w:rPr>
        <w:t>1989</w:t>
      </w:r>
      <w:r>
        <w:rPr>
          <w:rFonts w:hint="eastAsia"/>
        </w:rPr>
        <w:t>年，是具有独立法人资格的企业</w:t>
      </w:r>
      <w:r w:rsidR="00B96373">
        <w:rPr>
          <w:rFonts w:hint="eastAsia"/>
        </w:rPr>
        <w:t>集团</w:t>
      </w:r>
      <w:r>
        <w:rPr>
          <w:rFonts w:hint="eastAsia"/>
        </w:rPr>
        <w:t>，是江苏省规模最大、技术实力最强的信息产业公司之一。</w:t>
      </w:r>
    </w:p>
    <w:p w:rsidR="0013229E" w:rsidRDefault="0013229E" w:rsidP="0013229E">
      <w:pPr>
        <w:rPr>
          <w:rFonts w:hint="eastAsia"/>
        </w:rPr>
      </w:pPr>
      <w:r>
        <w:rPr>
          <w:rFonts w:hint="eastAsia"/>
        </w:rPr>
        <w:t>我公司位于江苏省镇江黄</w:t>
      </w:r>
      <w:proofErr w:type="gramStart"/>
      <w:r>
        <w:rPr>
          <w:rFonts w:hint="eastAsia"/>
        </w:rPr>
        <w:t>墟</w:t>
      </w:r>
      <w:proofErr w:type="gramEnd"/>
      <w:r>
        <w:rPr>
          <w:rFonts w:hint="eastAsia"/>
        </w:rPr>
        <w:t>经济开发区，公司占地面积</w:t>
      </w:r>
      <w:r>
        <w:rPr>
          <w:rFonts w:hint="eastAsia"/>
        </w:rPr>
        <w:t>7000</w:t>
      </w:r>
      <w:r>
        <w:rPr>
          <w:rFonts w:hint="eastAsia"/>
        </w:rPr>
        <w:t>余平方米。现有员工</w:t>
      </w:r>
      <w:r>
        <w:rPr>
          <w:rFonts w:hint="eastAsia"/>
        </w:rPr>
        <w:t>200</w:t>
      </w:r>
      <w:r>
        <w:rPr>
          <w:rFonts w:hint="eastAsia"/>
        </w:rPr>
        <w:t>多人，其中高级工程师</w:t>
      </w:r>
      <w:r>
        <w:rPr>
          <w:rFonts w:hint="eastAsia"/>
        </w:rPr>
        <w:t>18</w:t>
      </w:r>
      <w:r>
        <w:rPr>
          <w:rFonts w:hint="eastAsia"/>
        </w:rPr>
        <w:t>人，工程师</w:t>
      </w:r>
      <w:r>
        <w:rPr>
          <w:rFonts w:hint="eastAsia"/>
        </w:rPr>
        <w:t>25</w:t>
      </w:r>
      <w:r>
        <w:rPr>
          <w:rFonts w:hint="eastAsia"/>
        </w:rPr>
        <w:t>人，助理工程师</w:t>
      </w:r>
      <w:r>
        <w:rPr>
          <w:rFonts w:hint="eastAsia"/>
        </w:rPr>
        <w:t>16</w:t>
      </w:r>
      <w:r>
        <w:rPr>
          <w:rFonts w:hint="eastAsia"/>
        </w:rPr>
        <w:t>人，出国留学、访问学者及国外进修人员</w:t>
      </w:r>
      <w:r>
        <w:rPr>
          <w:rFonts w:hint="eastAsia"/>
        </w:rPr>
        <w:t>35</w:t>
      </w:r>
      <w:r>
        <w:rPr>
          <w:rFonts w:hint="eastAsia"/>
        </w:rPr>
        <w:t>人次，是专业从事射频同轴连接器的研制、开发、生产、销售为一体的高科技公司。</w:t>
      </w:r>
    </w:p>
    <w:p w:rsidR="0013229E" w:rsidRDefault="0013229E" w:rsidP="0013229E">
      <w:pPr>
        <w:rPr>
          <w:rFonts w:hint="eastAsia"/>
        </w:rPr>
      </w:pPr>
      <w:r>
        <w:rPr>
          <w:rFonts w:hint="eastAsia"/>
        </w:rPr>
        <w:t>我公司拥有坚强的生产经营实体，现已拥有</w:t>
      </w:r>
      <w:r>
        <w:rPr>
          <w:rFonts w:hint="eastAsia"/>
        </w:rPr>
        <w:t>60</w:t>
      </w:r>
      <w:r>
        <w:rPr>
          <w:rFonts w:hint="eastAsia"/>
        </w:rPr>
        <w:t>台精密车床、近</w:t>
      </w:r>
      <w:r>
        <w:rPr>
          <w:rFonts w:hint="eastAsia"/>
        </w:rPr>
        <w:t>40</w:t>
      </w:r>
      <w:r>
        <w:rPr>
          <w:rFonts w:hint="eastAsia"/>
        </w:rPr>
        <w:t>台数控机床等生产加工设备。公司已实现了电脑网络化的</w:t>
      </w:r>
      <w:r>
        <w:rPr>
          <w:rFonts w:hint="eastAsia"/>
        </w:rPr>
        <w:t>ERP</w:t>
      </w:r>
      <w:r>
        <w:rPr>
          <w:rFonts w:hint="eastAsia"/>
        </w:rPr>
        <w:t>管理，</w:t>
      </w:r>
      <w:r>
        <w:rPr>
          <w:rFonts w:hint="eastAsia"/>
        </w:rPr>
        <w:t>2001</w:t>
      </w:r>
      <w:r>
        <w:rPr>
          <w:rFonts w:hint="eastAsia"/>
        </w:rPr>
        <w:t>年通过</w:t>
      </w:r>
      <w:r>
        <w:rPr>
          <w:rFonts w:hint="eastAsia"/>
        </w:rPr>
        <w:t>IS09001</w:t>
      </w:r>
      <w:r>
        <w:rPr>
          <w:rFonts w:hint="eastAsia"/>
        </w:rPr>
        <w:t>：</w:t>
      </w:r>
      <w:r>
        <w:rPr>
          <w:rFonts w:hint="eastAsia"/>
        </w:rPr>
        <w:t>2000</w:t>
      </w:r>
      <w:r>
        <w:rPr>
          <w:rFonts w:hint="eastAsia"/>
        </w:rPr>
        <w:t>质量体系认证，公司还引用国际上一些先进的管理方法，如</w:t>
      </w:r>
      <w:proofErr w:type="spellStart"/>
      <w:r>
        <w:rPr>
          <w:rFonts w:hint="eastAsia"/>
        </w:rPr>
        <w:t>Gemba</w:t>
      </w:r>
      <w:proofErr w:type="spellEnd"/>
      <w:r>
        <w:rPr>
          <w:rFonts w:hint="eastAsia"/>
        </w:rPr>
        <w:t xml:space="preserve"> Kaizen</w:t>
      </w:r>
      <w:r>
        <w:rPr>
          <w:rFonts w:hint="eastAsia"/>
        </w:rPr>
        <w:t>、戴明的质量管理法，以及标杆管理等，我们正根据这些管理方法在逐步建立和完善一些属于通达、符合通达的管理思路与方法。</w:t>
      </w:r>
    </w:p>
    <w:p w:rsidR="0013229E" w:rsidRDefault="0013229E" w:rsidP="0013229E">
      <w:pPr>
        <w:rPr>
          <w:rFonts w:hint="eastAsia"/>
        </w:rPr>
      </w:pPr>
      <w:r>
        <w:rPr>
          <w:rFonts w:hint="eastAsia"/>
        </w:rPr>
        <w:t>我公司生产经营的射频同轴连接器，有近</w:t>
      </w:r>
      <w:r>
        <w:rPr>
          <w:rFonts w:hint="eastAsia"/>
        </w:rPr>
        <w:t>30</w:t>
      </w:r>
      <w:r>
        <w:rPr>
          <w:rFonts w:hint="eastAsia"/>
        </w:rPr>
        <w:t>个系列、</w:t>
      </w:r>
      <w:r>
        <w:rPr>
          <w:rFonts w:hint="eastAsia"/>
        </w:rPr>
        <w:t>2000</w:t>
      </w:r>
      <w:r>
        <w:rPr>
          <w:rFonts w:hint="eastAsia"/>
        </w:rPr>
        <w:t>个品种，</w:t>
      </w:r>
      <w:r w:rsidR="00B96373">
        <w:rPr>
          <w:rFonts w:hint="eastAsia"/>
        </w:rPr>
        <w:t>荣誉</w:t>
      </w:r>
      <w:r>
        <w:rPr>
          <w:rFonts w:hint="eastAsia"/>
        </w:rPr>
        <w:t>主要产品有国际通用型的</w:t>
      </w:r>
      <w:r>
        <w:rPr>
          <w:rFonts w:hint="eastAsia"/>
        </w:rPr>
        <w:t>SMA</w:t>
      </w:r>
      <w:r>
        <w:rPr>
          <w:rFonts w:hint="eastAsia"/>
        </w:rPr>
        <w:t>、</w:t>
      </w:r>
      <w:r>
        <w:rPr>
          <w:rFonts w:hint="eastAsia"/>
        </w:rPr>
        <w:t>SMB</w:t>
      </w:r>
      <w:r>
        <w:rPr>
          <w:rFonts w:hint="eastAsia"/>
        </w:rPr>
        <w:t>、</w:t>
      </w:r>
      <w:r>
        <w:rPr>
          <w:rFonts w:hint="eastAsia"/>
        </w:rPr>
        <w:t>SMC</w:t>
      </w:r>
      <w:r>
        <w:rPr>
          <w:rFonts w:hint="eastAsia"/>
        </w:rPr>
        <w:t>、</w:t>
      </w:r>
      <w:r>
        <w:rPr>
          <w:rFonts w:hint="eastAsia"/>
        </w:rPr>
        <w:t>MCX</w:t>
      </w:r>
      <w:r>
        <w:rPr>
          <w:rFonts w:hint="eastAsia"/>
        </w:rPr>
        <w:t>、</w:t>
      </w:r>
      <w:r>
        <w:rPr>
          <w:rFonts w:hint="eastAsia"/>
        </w:rPr>
        <w:t>MMCX</w:t>
      </w:r>
      <w:r>
        <w:rPr>
          <w:rFonts w:hint="eastAsia"/>
        </w:rPr>
        <w:t>、</w:t>
      </w:r>
      <w:r>
        <w:rPr>
          <w:rFonts w:hint="eastAsia"/>
        </w:rPr>
        <w:t>SSMA</w:t>
      </w:r>
      <w:r>
        <w:rPr>
          <w:rFonts w:hint="eastAsia"/>
        </w:rPr>
        <w:t>、</w:t>
      </w:r>
      <w:r>
        <w:rPr>
          <w:rFonts w:hint="eastAsia"/>
        </w:rPr>
        <w:t>SSMB</w:t>
      </w:r>
      <w:r>
        <w:rPr>
          <w:rFonts w:hint="eastAsia"/>
        </w:rPr>
        <w:t>、</w:t>
      </w:r>
      <w:r>
        <w:rPr>
          <w:rFonts w:hint="eastAsia"/>
        </w:rPr>
        <w:t>SSMC</w:t>
      </w:r>
      <w:r>
        <w:rPr>
          <w:rFonts w:hint="eastAsia"/>
        </w:rPr>
        <w:t>、</w:t>
      </w:r>
      <w:r>
        <w:rPr>
          <w:rFonts w:hint="eastAsia"/>
        </w:rPr>
        <w:t>BNC</w:t>
      </w:r>
      <w:r>
        <w:rPr>
          <w:rFonts w:hint="eastAsia"/>
        </w:rPr>
        <w:t>、</w:t>
      </w:r>
      <w:r>
        <w:rPr>
          <w:rFonts w:hint="eastAsia"/>
        </w:rPr>
        <w:t>TNC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型系列产品，均符合</w:t>
      </w:r>
      <w:r>
        <w:rPr>
          <w:rFonts w:hint="eastAsia"/>
        </w:rPr>
        <w:t>IEC169</w:t>
      </w:r>
      <w:r>
        <w:rPr>
          <w:rFonts w:hint="eastAsia"/>
        </w:rPr>
        <w:t>、</w:t>
      </w:r>
      <w:r>
        <w:rPr>
          <w:rFonts w:hint="eastAsia"/>
        </w:rPr>
        <w:t>MIL-C-39012</w:t>
      </w:r>
      <w:r>
        <w:rPr>
          <w:rFonts w:hint="eastAsia"/>
        </w:rPr>
        <w:t>、</w:t>
      </w:r>
      <w:r>
        <w:rPr>
          <w:rFonts w:hint="eastAsia"/>
        </w:rPr>
        <w:t>DIN</w:t>
      </w:r>
      <w:r>
        <w:rPr>
          <w:rFonts w:hint="eastAsia"/>
        </w:rPr>
        <w:t>技术</w:t>
      </w:r>
      <w:bookmarkStart w:id="0" w:name="_GoBack"/>
      <w:bookmarkEnd w:id="0"/>
      <w:r>
        <w:rPr>
          <w:rFonts w:hint="eastAsia"/>
        </w:rPr>
        <w:t>标准。符合</w:t>
      </w:r>
      <w:r>
        <w:rPr>
          <w:rFonts w:hint="eastAsia"/>
        </w:rPr>
        <w:t>GB</w:t>
      </w:r>
      <w:r>
        <w:rPr>
          <w:rFonts w:hint="eastAsia"/>
        </w:rPr>
        <w:t>、</w:t>
      </w:r>
      <w:r>
        <w:rPr>
          <w:rFonts w:hint="eastAsia"/>
        </w:rPr>
        <w:t>SJ</w:t>
      </w:r>
      <w:r>
        <w:rPr>
          <w:rFonts w:hint="eastAsia"/>
        </w:rPr>
        <w:t>标准的</w:t>
      </w:r>
      <w:r>
        <w:rPr>
          <w:rFonts w:hint="eastAsia"/>
        </w:rPr>
        <w:t>L6</w:t>
      </w:r>
      <w:r>
        <w:rPr>
          <w:rFonts w:hint="eastAsia"/>
        </w:rPr>
        <w:t>、</w:t>
      </w:r>
      <w:r>
        <w:rPr>
          <w:rFonts w:hint="eastAsia"/>
        </w:rPr>
        <w:t>Q6</w:t>
      </w:r>
      <w:r>
        <w:rPr>
          <w:rFonts w:hint="eastAsia"/>
        </w:rPr>
        <w:t>、</w:t>
      </w:r>
      <w:r>
        <w:rPr>
          <w:rFonts w:hint="eastAsia"/>
        </w:rPr>
        <w:t>L8</w:t>
      </w:r>
      <w:r>
        <w:rPr>
          <w:rFonts w:hint="eastAsia"/>
        </w:rPr>
        <w:t>、</w:t>
      </w:r>
      <w:r>
        <w:rPr>
          <w:rFonts w:hint="eastAsia"/>
        </w:rPr>
        <w:t>L10</w:t>
      </w:r>
      <w:r>
        <w:rPr>
          <w:rFonts w:hint="eastAsia"/>
        </w:rPr>
        <w:t>、</w:t>
      </w:r>
      <w:r>
        <w:rPr>
          <w:rFonts w:hint="eastAsia"/>
        </w:rPr>
        <w:t>L12</w:t>
      </w:r>
      <w:r>
        <w:rPr>
          <w:rFonts w:hint="eastAsia"/>
        </w:rPr>
        <w:t>、</w:t>
      </w:r>
      <w:r>
        <w:rPr>
          <w:rFonts w:hint="eastAsia"/>
        </w:rPr>
        <w:t>L16</w:t>
      </w:r>
      <w:r>
        <w:rPr>
          <w:rFonts w:hint="eastAsia"/>
        </w:rPr>
        <w:t>、</w:t>
      </w:r>
      <w:r>
        <w:rPr>
          <w:rFonts w:hint="eastAsia"/>
        </w:rPr>
        <w:t>SL16</w:t>
      </w:r>
      <w:r>
        <w:rPr>
          <w:rFonts w:hint="eastAsia"/>
        </w:rPr>
        <w:t>、</w:t>
      </w:r>
      <w:r>
        <w:rPr>
          <w:rFonts w:hint="eastAsia"/>
        </w:rPr>
        <w:t>L9</w:t>
      </w:r>
      <w:r>
        <w:rPr>
          <w:rFonts w:hint="eastAsia"/>
        </w:rPr>
        <w:t>、</w:t>
      </w:r>
      <w:r>
        <w:rPr>
          <w:rFonts w:hint="eastAsia"/>
        </w:rPr>
        <w:t>Q9</w:t>
      </w:r>
      <w:r>
        <w:rPr>
          <w:rFonts w:hint="eastAsia"/>
        </w:rPr>
        <w:t>、</w:t>
      </w:r>
      <w:r>
        <w:rPr>
          <w:rFonts w:hint="eastAsia"/>
        </w:rPr>
        <w:t>TAC</w:t>
      </w:r>
      <w:r>
        <w:rPr>
          <w:rFonts w:hint="eastAsia"/>
        </w:rPr>
        <w:t>、</w:t>
      </w:r>
      <w:r>
        <w:rPr>
          <w:rFonts w:hint="eastAsia"/>
        </w:rPr>
        <w:t>FL10</w:t>
      </w:r>
      <w:r>
        <w:rPr>
          <w:rFonts w:hint="eastAsia"/>
        </w:rPr>
        <w:t>等射频连接器及各种类型的转接器、阻抗变换器、衰减器、固定负载、馈线连接器等。</w:t>
      </w:r>
    </w:p>
    <w:p w:rsidR="00B96373" w:rsidRDefault="00B96373" w:rsidP="0013229E">
      <w:pPr>
        <w:rPr>
          <w:rFonts w:hint="eastAsia"/>
        </w:rPr>
      </w:pPr>
    </w:p>
    <w:sectPr w:rsidR="00B9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486" w:rsidRDefault="00ED6486" w:rsidP="008939E1">
      <w:r>
        <w:separator/>
      </w:r>
    </w:p>
  </w:endnote>
  <w:endnote w:type="continuationSeparator" w:id="0">
    <w:p w:rsidR="00ED6486" w:rsidRDefault="00ED6486" w:rsidP="0089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486" w:rsidRDefault="00ED6486" w:rsidP="008939E1">
      <w:r>
        <w:separator/>
      </w:r>
    </w:p>
  </w:footnote>
  <w:footnote w:type="continuationSeparator" w:id="0">
    <w:p w:rsidR="00ED6486" w:rsidRDefault="00ED6486" w:rsidP="00893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9E"/>
    <w:rsid w:val="0013229E"/>
    <w:rsid w:val="00812A62"/>
    <w:rsid w:val="008939E1"/>
    <w:rsid w:val="00B96373"/>
    <w:rsid w:val="00ED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93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39E1"/>
    <w:rPr>
      <w:kern w:val="2"/>
      <w:sz w:val="18"/>
      <w:szCs w:val="18"/>
    </w:rPr>
  </w:style>
  <w:style w:type="paragraph" w:styleId="a4">
    <w:name w:val="footer"/>
    <w:basedOn w:val="a"/>
    <w:link w:val="Char0"/>
    <w:rsid w:val="00893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39E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93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39E1"/>
    <w:rPr>
      <w:kern w:val="2"/>
      <w:sz w:val="18"/>
      <w:szCs w:val="18"/>
    </w:rPr>
  </w:style>
  <w:style w:type="paragraph" w:styleId="a4">
    <w:name w:val="footer"/>
    <w:basedOn w:val="a"/>
    <w:link w:val="Char0"/>
    <w:rsid w:val="00893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39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499</Characters>
  <Application>Microsoft Office Word</Application>
  <DocSecurity>0</DocSecurity>
  <Lines>4</Lines>
  <Paragraphs>1</Paragraphs>
  <ScaleCrop>false</ScaleCrop>
  <Company>ff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dgfd</dc:creator>
  <cp:lastModifiedBy>黄德胜</cp:lastModifiedBy>
  <cp:revision>3</cp:revision>
  <dcterms:created xsi:type="dcterms:W3CDTF">2014-05-03T00:10:00Z</dcterms:created>
  <dcterms:modified xsi:type="dcterms:W3CDTF">2014-05-03T00:17:00Z</dcterms:modified>
</cp:coreProperties>
</file>