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F1B" w:rsidRDefault="00377F1B" w:rsidP="00377F1B">
      <w:r>
        <w:rPr>
          <w:rFonts w:hint="eastAsia"/>
        </w:rPr>
        <w:t>中国的舞狮，分北狮舞和</w:t>
      </w:r>
      <w:proofErr w:type="gramStart"/>
      <w:r>
        <w:rPr>
          <w:rFonts w:hint="eastAsia"/>
        </w:rPr>
        <w:t>南狮舞两大</w:t>
      </w:r>
      <w:proofErr w:type="gramEnd"/>
      <w:r>
        <w:rPr>
          <w:rFonts w:hint="eastAsia"/>
        </w:rPr>
        <w:t>类型，狮子的造型也南北各异，舞法也不相同。</w:t>
      </w:r>
    </w:p>
    <w:p w:rsidR="00377F1B" w:rsidRDefault="00377F1B" w:rsidP="00377F1B">
      <w:r>
        <w:rPr>
          <w:rFonts w:hint="eastAsia"/>
        </w:rPr>
        <w:t>广州的醒狮，在一定程度上代表了南狮舞。南狮舞的出现，据说始于明朝初年。那时粤地出现了一头肉翅虎，</w:t>
      </w:r>
      <w:proofErr w:type="gramStart"/>
      <w:r>
        <w:rPr>
          <w:rFonts w:hint="eastAsia"/>
        </w:rPr>
        <w:t>此兽翅如</w:t>
      </w:r>
      <w:proofErr w:type="gramEnd"/>
      <w:r>
        <w:rPr>
          <w:rFonts w:hint="eastAsia"/>
        </w:rPr>
        <w:t>蝙蝠，飞而食邪心人肉，它的皮</w:t>
      </w:r>
      <w:proofErr w:type="gramStart"/>
      <w:r>
        <w:rPr>
          <w:rFonts w:hint="eastAsia"/>
        </w:rPr>
        <w:t>可以辟百鬼</w:t>
      </w:r>
      <w:proofErr w:type="gramEnd"/>
      <w:r>
        <w:rPr>
          <w:rFonts w:hint="eastAsia"/>
        </w:rPr>
        <w:t>百</w:t>
      </w:r>
      <w:proofErr w:type="gramStart"/>
      <w:r>
        <w:rPr>
          <w:rFonts w:hint="eastAsia"/>
        </w:rPr>
        <w:t>蠹</w:t>
      </w:r>
      <w:proofErr w:type="gramEnd"/>
      <w:r>
        <w:rPr>
          <w:rFonts w:hint="eastAsia"/>
        </w:rPr>
        <w:t>。粤俗迷信，凡能保家宅保平安的东西，都视之为</w:t>
      </w:r>
      <w:proofErr w:type="gramStart"/>
      <w:r>
        <w:rPr>
          <w:rFonts w:hint="eastAsia"/>
        </w:rPr>
        <w:t>吉详</w:t>
      </w:r>
      <w:proofErr w:type="gramEnd"/>
      <w:r>
        <w:rPr>
          <w:rFonts w:hint="eastAsia"/>
        </w:rPr>
        <w:t>之物，因此，人们</w:t>
      </w:r>
      <w:proofErr w:type="gramStart"/>
      <w:r>
        <w:rPr>
          <w:rFonts w:hint="eastAsia"/>
        </w:rPr>
        <w:t>仿造此</w:t>
      </w:r>
      <w:proofErr w:type="gramEnd"/>
      <w:r>
        <w:rPr>
          <w:rFonts w:hint="eastAsia"/>
        </w:rPr>
        <w:t>兽形象，在节日中舞动它，以告四方生灵，不要给黎民百姓带来灾难。后来，人们考究其实，原来这称之为</w:t>
      </w:r>
      <w:proofErr w:type="gramStart"/>
      <w:r>
        <w:rPr>
          <w:rFonts w:hint="eastAsia"/>
        </w:rPr>
        <w:t>肉翅虎的</w:t>
      </w:r>
      <w:proofErr w:type="gramEnd"/>
      <w:r>
        <w:rPr>
          <w:rFonts w:hint="eastAsia"/>
        </w:rPr>
        <w:t>，是文殊菩萨坐骑下的狮子，因其鬣毛过肩，并且毛色与身体颜色相同，奔跑时鬣毛扬起如蝙蝠翅的原故。</w:t>
      </w:r>
    </w:p>
    <w:p w:rsidR="00377F1B" w:rsidRDefault="00377F1B" w:rsidP="00377F1B">
      <w:r>
        <w:rPr>
          <w:rFonts w:hint="eastAsia"/>
        </w:rPr>
        <w:t>另一种说法认为“醒狮”活动起源于明朝末年，最初狮舞是表现武术馆的尚武精神，到了清朝中叶，在两广地区已经广泛流行以吉庆为主的狮舞活动。当时广州三元里和</w:t>
      </w:r>
      <w:proofErr w:type="gramStart"/>
      <w:r>
        <w:rPr>
          <w:rFonts w:hint="eastAsia"/>
        </w:rPr>
        <w:t>泮</w:t>
      </w:r>
      <w:proofErr w:type="gramEnd"/>
      <w:r>
        <w:rPr>
          <w:rFonts w:hint="eastAsia"/>
        </w:rPr>
        <w:t>塘的“狮子”最具特色。据说过去广州的</w:t>
      </w:r>
      <w:proofErr w:type="gramStart"/>
      <w:r>
        <w:rPr>
          <w:rFonts w:hint="eastAsia"/>
        </w:rPr>
        <w:t>狮舞亦多</w:t>
      </w:r>
      <w:proofErr w:type="gramEnd"/>
      <w:r>
        <w:rPr>
          <w:rFonts w:hint="eastAsia"/>
        </w:rPr>
        <w:t>源于这两个地方。</w:t>
      </w:r>
    </w:p>
    <w:p w:rsidR="00377F1B" w:rsidRDefault="00377F1B" w:rsidP="00377F1B">
      <w:r>
        <w:rPr>
          <w:rFonts w:hint="eastAsia"/>
        </w:rPr>
        <w:t>广州醒狮的造型有自己的演变过程。</w:t>
      </w:r>
    </w:p>
    <w:p w:rsidR="00377F1B" w:rsidRDefault="00377F1B" w:rsidP="00377F1B">
      <w:r>
        <w:rPr>
          <w:rFonts w:hint="eastAsia"/>
        </w:rPr>
        <w:t>清朝光绪十六年（</w:t>
      </w:r>
      <w:r>
        <w:rPr>
          <w:rFonts w:hint="eastAsia"/>
        </w:rPr>
        <w:t>1890</w:t>
      </w:r>
      <w:r>
        <w:rPr>
          <w:rFonts w:hint="eastAsia"/>
        </w:rPr>
        <w:t>），在广州浮丘井旁边（现在中山七路）兴建的名闻中外的陈氏</w:t>
      </w:r>
      <w:proofErr w:type="gramStart"/>
      <w:r>
        <w:rPr>
          <w:rFonts w:hint="eastAsia"/>
        </w:rPr>
        <w:t>书院陈</w:t>
      </w:r>
      <w:proofErr w:type="gramEnd"/>
      <w:r>
        <w:rPr>
          <w:rFonts w:hint="eastAsia"/>
        </w:rPr>
        <w:t>家祠的</w:t>
      </w:r>
      <w:proofErr w:type="gramStart"/>
      <w:r>
        <w:rPr>
          <w:rFonts w:hint="eastAsia"/>
        </w:rPr>
        <w:t>甍</w:t>
      </w:r>
      <w:proofErr w:type="gramEnd"/>
      <w:r>
        <w:rPr>
          <w:rFonts w:hint="eastAsia"/>
        </w:rPr>
        <w:t>饰上，就有一头狮子。这头狮子目圆口大，高额隆鼻，獠牙外露，眉骨外撑，鬣毛罩面，身披鳞状毛块，四肢粗壮有力，体态生动，乍看凶猛，细审慈祥。最令人注目的是这头狮子头顶上只有一个肉瘤，但无角。</w:t>
      </w:r>
    </w:p>
    <w:p w:rsidR="00377F1B" w:rsidRDefault="00377F1B" w:rsidP="00377F1B">
      <w:r>
        <w:rPr>
          <w:rFonts w:hint="eastAsia"/>
        </w:rPr>
        <w:t>现在广州的醒狮，头上是有角的，这是一个非常独特的造型，名为“狮子”，实为不像狮子，不像犀牛，不像麒麟，不像虎豹的“四不像”。</w:t>
      </w:r>
    </w:p>
    <w:p w:rsidR="00452E4A" w:rsidRPr="00C93F49" w:rsidRDefault="00377F1B">
      <w:pPr>
        <w:rPr>
          <w:color w:val="0000FF"/>
        </w:rPr>
      </w:pPr>
      <w:r>
        <w:rPr>
          <w:rFonts w:hint="eastAsia"/>
        </w:rPr>
        <w:t>关于这独角狮子，佛山传说，在明朝初年，有头独角怪兽出现在佛山，害人害物，人们不得安宁。后来，人有想了个办法，以兽治兽，做了一头竹编纸糊的头上也长独角的狮子，并且敲锣打鼓大放鞭炮，把怪兽吓跑了。从此，便把独角狮子作为辟邪消灾的吉祥物云云。</w:t>
      </w:r>
      <w:bookmarkStart w:id="0" w:name="_GoBack"/>
      <w:bookmarkEnd w:id="0"/>
    </w:p>
    <w:sectPr w:rsidR="00452E4A" w:rsidRPr="00C93F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3F2" w:rsidRDefault="00F453F2" w:rsidP="00F453F2">
      <w:r>
        <w:separator/>
      </w:r>
    </w:p>
  </w:endnote>
  <w:endnote w:type="continuationSeparator" w:id="0">
    <w:p w:rsidR="00F453F2" w:rsidRDefault="00F453F2" w:rsidP="00F45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3F2" w:rsidRDefault="00F453F2" w:rsidP="00F453F2">
      <w:r>
        <w:separator/>
      </w:r>
    </w:p>
  </w:footnote>
  <w:footnote w:type="continuationSeparator" w:id="0">
    <w:p w:rsidR="00F453F2" w:rsidRDefault="00F453F2" w:rsidP="00F453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56D"/>
    <w:rsid w:val="001245D4"/>
    <w:rsid w:val="00350D50"/>
    <w:rsid w:val="00377F1B"/>
    <w:rsid w:val="00425CC8"/>
    <w:rsid w:val="00452E4A"/>
    <w:rsid w:val="00674196"/>
    <w:rsid w:val="007E2241"/>
    <w:rsid w:val="0082359C"/>
    <w:rsid w:val="008B156D"/>
    <w:rsid w:val="00B31CF9"/>
    <w:rsid w:val="00C93F49"/>
    <w:rsid w:val="00ED59F3"/>
    <w:rsid w:val="00F4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56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标准段落"/>
    <w:basedOn w:val="a"/>
    <w:pPr>
      <w:ind w:firstLineChars="200" w:firstLine="420"/>
    </w:pPr>
  </w:style>
  <w:style w:type="paragraph" w:styleId="a4">
    <w:name w:val="Plain Text"/>
    <w:basedOn w:val="a"/>
    <w:rPr>
      <w:rFonts w:ascii="宋体" w:hAnsi="Courier New" w:cs="Courier New"/>
      <w:szCs w:val="21"/>
    </w:rPr>
  </w:style>
  <w:style w:type="paragraph" w:customStyle="1" w:styleId="1">
    <w:name w:val="1."/>
    <w:basedOn w:val="a"/>
    <w:pPr>
      <w:spacing w:afterLines="50" w:after="50"/>
      <w:ind w:firstLineChars="200" w:firstLine="200"/>
    </w:pPr>
    <w:rPr>
      <w:rFonts w:ascii="黑体" w:eastAsia="黑体" w:hAnsi="宋体"/>
      <w:b/>
      <w:bCs/>
    </w:rPr>
  </w:style>
  <w:style w:type="paragraph" w:customStyle="1" w:styleId="10">
    <w:name w:val="（1）"/>
    <w:basedOn w:val="a"/>
    <w:pPr>
      <w:ind w:firstLineChars="200" w:firstLine="200"/>
      <w:outlineLvl w:val="3"/>
    </w:pPr>
    <w:rPr>
      <w:rFonts w:ascii="宋体" w:hAnsi="宋体"/>
      <w:b/>
    </w:rPr>
  </w:style>
  <w:style w:type="paragraph" w:customStyle="1" w:styleId="a5">
    <w:name w:val="①"/>
    <w:basedOn w:val="a"/>
    <w:pPr>
      <w:ind w:firstLineChars="200" w:firstLine="420"/>
    </w:pPr>
  </w:style>
  <w:style w:type="paragraph" w:customStyle="1" w:styleId="1-1">
    <w:name w:val="表1-1"/>
    <w:basedOn w:val="a3"/>
    <w:pPr>
      <w:ind w:firstLine="200"/>
      <w:jc w:val="center"/>
    </w:pPr>
    <w:rPr>
      <w:rFonts w:eastAsia="黑体"/>
      <w:b/>
      <w:sz w:val="18"/>
    </w:rPr>
  </w:style>
  <w:style w:type="paragraph" w:customStyle="1" w:styleId="a6">
    <w:name w:val="表格"/>
    <w:basedOn w:val="a"/>
    <w:rPr>
      <w:rFonts w:ascii="宋体" w:hAnsi="宋体"/>
      <w:sz w:val="18"/>
      <w:szCs w:val="21"/>
    </w:rPr>
  </w:style>
  <w:style w:type="paragraph" w:customStyle="1" w:styleId="11">
    <w:name w:val="1.1"/>
    <w:basedOn w:val="a"/>
    <w:pPr>
      <w:spacing w:line="720" w:lineRule="auto"/>
      <w:outlineLvl w:val="1"/>
    </w:pPr>
    <w:rPr>
      <w:rFonts w:ascii="黑体" w:eastAsia="黑体" w:hAnsi="宋体"/>
      <w:b/>
      <w:bCs/>
      <w:sz w:val="28"/>
    </w:rPr>
  </w:style>
  <w:style w:type="paragraph" w:customStyle="1" w:styleId="111">
    <w:name w:val="1.1.1"/>
    <w:basedOn w:val="a"/>
    <w:autoRedefine/>
    <w:pPr>
      <w:spacing w:line="480" w:lineRule="auto"/>
      <w:outlineLvl w:val="2"/>
    </w:pPr>
    <w:rPr>
      <w:rFonts w:ascii="黑体" w:eastAsia="黑体" w:hAnsi="宋体"/>
      <w:b/>
      <w:bCs/>
      <w:sz w:val="24"/>
    </w:rPr>
  </w:style>
  <w:style w:type="paragraph" w:styleId="a7">
    <w:name w:val="header"/>
    <w:basedOn w:val="a"/>
    <w:link w:val="Char"/>
    <w:rsid w:val="00F453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F453F2"/>
    <w:rPr>
      <w:kern w:val="2"/>
      <w:sz w:val="18"/>
      <w:szCs w:val="18"/>
    </w:rPr>
  </w:style>
  <w:style w:type="paragraph" w:styleId="a8">
    <w:name w:val="footer"/>
    <w:basedOn w:val="a"/>
    <w:link w:val="Char0"/>
    <w:rsid w:val="00F453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rsid w:val="00F453F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56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标准段落"/>
    <w:basedOn w:val="a"/>
    <w:pPr>
      <w:ind w:firstLineChars="200" w:firstLine="420"/>
    </w:pPr>
  </w:style>
  <w:style w:type="paragraph" w:styleId="a4">
    <w:name w:val="Plain Text"/>
    <w:basedOn w:val="a"/>
    <w:rPr>
      <w:rFonts w:ascii="宋体" w:hAnsi="Courier New" w:cs="Courier New"/>
      <w:szCs w:val="21"/>
    </w:rPr>
  </w:style>
  <w:style w:type="paragraph" w:customStyle="1" w:styleId="1">
    <w:name w:val="1."/>
    <w:basedOn w:val="a"/>
    <w:pPr>
      <w:spacing w:afterLines="50" w:after="50"/>
      <w:ind w:firstLineChars="200" w:firstLine="200"/>
    </w:pPr>
    <w:rPr>
      <w:rFonts w:ascii="黑体" w:eastAsia="黑体" w:hAnsi="宋体"/>
      <w:b/>
      <w:bCs/>
    </w:rPr>
  </w:style>
  <w:style w:type="paragraph" w:customStyle="1" w:styleId="10">
    <w:name w:val="（1）"/>
    <w:basedOn w:val="a"/>
    <w:pPr>
      <w:ind w:firstLineChars="200" w:firstLine="200"/>
      <w:outlineLvl w:val="3"/>
    </w:pPr>
    <w:rPr>
      <w:rFonts w:ascii="宋体" w:hAnsi="宋体"/>
      <w:b/>
    </w:rPr>
  </w:style>
  <w:style w:type="paragraph" w:customStyle="1" w:styleId="a5">
    <w:name w:val="①"/>
    <w:basedOn w:val="a"/>
    <w:pPr>
      <w:ind w:firstLineChars="200" w:firstLine="420"/>
    </w:pPr>
  </w:style>
  <w:style w:type="paragraph" w:customStyle="1" w:styleId="1-1">
    <w:name w:val="表1-1"/>
    <w:basedOn w:val="a3"/>
    <w:pPr>
      <w:ind w:firstLine="200"/>
      <w:jc w:val="center"/>
    </w:pPr>
    <w:rPr>
      <w:rFonts w:eastAsia="黑体"/>
      <w:b/>
      <w:sz w:val="18"/>
    </w:rPr>
  </w:style>
  <w:style w:type="paragraph" w:customStyle="1" w:styleId="a6">
    <w:name w:val="表格"/>
    <w:basedOn w:val="a"/>
    <w:rPr>
      <w:rFonts w:ascii="宋体" w:hAnsi="宋体"/>
      <w:sz w:val="18"/>
      <w:szCs w:val="21"/>
    </w:rPr>
  </w:style>
  <w:style w:type="paragraph" w:customStyle="1" w:styleId="11">
    <w:name w:val="1.1"/>
    <w:basedOn w:val="a"/>
    <w:pPr>
      <w:spacing w:line="720" w:lineRule="auto"/>
      <w:outlineLvl w:val="1"/>
    </w:pPr>
    <w:rPr>
      <w:rFonts w:ascii="黑体" w:eastAsia="黑体" w:hAnsi="宋体"/>
      <w:b/>
      <w:bCs/>
      <w:sz w:val="28"/>
    </w:rPr>
  </w:style>
  <w:style w:type="paragraph" w:customStyle="1" w:styleId="111">
    <w:name w:val="1.1.1"/>
    <w:basedOn w:val="a"/>
    <w:autoRedefine/>
    <w:pPr>
      <w:spacing w:line="480" w:lineRule="auto"/>
      <w:outlineLvl w:val="2"/>
    </w:pPr>
    <w:rPr>
      <w:rFonts w:ascii="黑体" w:eastAsia="黑体" w:hAnsi="宋体"/>
      <w:b/>
      <w:bCs/>
      <w:sz w:val="24"/>
    </w:rPr>
  </w:style>
  <w:style w:type="paragraph" w:styleId="a7">
    <w:name w:val="header"/>
    <w:basedOn w:val="a"/>
    <w:link w:val="Char"/>
    <w:rsid w:val="00F453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F453F2"/>
    <w:rPr>
      <w:kern w:val="2"/>
      <w:sz w:val="18"/>
      <w:szCs w:val="18"/>
    </w:rPr>
  </w:style>
  <w:style w:type="paragraph" w:styleId="a8">
    <w:name w:val="footer"/>
    <w:basedOn w:val="a"/>
    <w:link w:val="Char0"/>
    <w:rsid w:val="00F453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rsid w:val="00F453F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681</Words>
  <Characters>10</Characters>
  <Application>Microsoft Office Word</Application>
  <DocSecurity>0</DocSecurity>
  <Lines>1</Lines>
  <Paragraphs>1</Paragraphs>
  <ScaleCrop>false</ScaleCrop>
  <Company>eitc</Company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黄花皓月</dc:title>
  <dc:creator>llp</dc:creator>
  <cp:lastModifiedBy>Teacher504</cp:lastModifiedBy>
  <cp:revision>3</cp:revision>
  <dcterms:created xsi:type="dcterms:W3CDTF">2016-10-12T07:18:00Z</dcterms:created>
  <dcterms:modified xsi:type="dcterms:W3CDTF">2016-10-18T01:23:00Z</dcterms:modified>
</cp:coreProperties>
</file>