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373" w:rsidRDefault="00FC2373" w:rsidP="00FC2373">
      <w:pPr>
        <w:ind w:firstLine="425"/>
        <w:rPr>
          <w:rFonts w:ascii="楷体_GB2312" w:eastAsia="楷体_GB2312" w:hint="eastAsia"/>
          <w:b/>
          <w:color w:val="008080"/>
          <w:sz w:val="24"/>
        </w:rPr>
      </w:pPr>
      <w:bookmarkStart w:id="0" w:name="_GoBack"/>
      <w:bookmarkEnd w:id="0"/>
      <w:r>
        <w:rPr>
          <w:rFonts w:ascii="楷体_GB2312" w:eastAsia="楷体_GB2312" w:hint="eastAsia"/>
          <w:b/>
          <w:color w:val="008080"/>
          <w:sz w:val="24"/>
        </w:rPr>
        <w:t>人的各种神经纤维直径为1</w:t>
      </w:r>
      <w:r>
        <w:rPr>
          <w:rFonts w:ascii="楷体_GB2312" w:eastAsia="楷体_GB2312"/>
          <w:b/>
          <w:color w:val="008080"/>
          <w:sz w:val="24"/>
        </w:rPr>
        <w:t>—</w:t>
      </w:r>
      <w:r>
        <w:rPr>
          <w:rFonts w:ascii="楷体_GB2312" w:eastAsia="楷体_GB2312"/>
          <w:b/>
          <w:color w:val="008080"/>
          <w:sz w:val="24"/>
        </w:rPr>
        <w:t>20</w:t>
      </w:r>
      <w:r>
        <w:rPr>
          <w:rFonts w:ascii="楷体_GB2312" w:eastAsia="楷体_GB2312" w:hint="eastAsia"/>
          <w:b/>
          <w:color w:val="008080"/>
          <w:sz w:val="24"/>
        </w:rPr>
        <w:t>微米，长度人几分之一毫米到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米"/>
        </w:smartTagPr>
        <w:r>
          <w:rPr>
            <w:rFonts w:ascii="楷体_GB2312" w:eastAsia="楷体_GB2312" w:hint="eastAsia"/>
            <w:b/>
            <w:color w:val="008080"/>
            <w:sz w:val="24"/>
          </w:rPr>
          <w:t>1米</w:t>
        </w:r>
      </w:smartTag>
      <w:r>
        <w:rPr>
          <w:rFonts w:ascii="楷体_GB2312" w:eastAsia="楷体_GB2312" w:hint="eastAsia"/>
          <w:b/>
          <w:color w:val="008080"/>
          <w:sz w:val="24"/>
        </w:rPr>
        <w:t>左右。许多神经纤维联合成束，就是我们通常所说的“神经”，它是我们身体里面的“电报线”。神经脉冲的传导速度一般不超过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0"/>
          <w:attr w:name="UnitName" w:val="米"/>
        </w:smartTagPr>
        <w:r>
          <w:rPr>
            <w:rFonts w:ascii="楷体_GB2312" w:eastAsia="楷体_GB2312" w:hint="eastAsia"/>
            <w:b/>
            <w:color w:val="008080"/>
            <w:sz w:val="24"/>
          </w:rPr>
          <w:t>120米</w:t>
        </w:r>
      </w:smartTag>
      <w:r>
        <w:rPr>
          <w:rFonts w:ascii="楷体_GB2312" w:eastAsia="楷体_GB2312" w:hint="eastAsia"/>
          <w:b/>
          <w:color w:val="008080"/>
          <w:sz w:val="24"/>
        </w:rPr>
        <w:t>／秒，速度虽不高，但脑子发往手的命令，还是“一眨眼”就能到达的。</w:t>
      </w:r>
    </w:p>
    <w:p w:rsidR="00FC2373" w:rsidRDefault="00FC2373" w:rsidP="00FC2373">
      <w:pPr>
        <w:ind w:firstLine="425"/>
        <w:rPr>
          <w:rFonts w:ascii="楷体_GB2312" w:eastAsia="楷体_GB2312" w:hint="eastAsia"/>
          <w:b/>
          <w:color w:val="008080"/>
          <w:sz w:val="24"/>
        </w:rPr>
      </w:pPr>
      <w:r>
        <w:rPr>
          <w:rFonts w:ascii="楷体_GB2312" w:eastAsia="楷体_GB2312" w:hint="eastAsia"/>
          <w:b/>
          <w:color w:val="008080"/>
          <w:sz w:val="24"/>
        </w:rPr>
        <w:t>神经元是活的细胞，因此它不是静止的，而是处于不断活动中。这表现在它能使某些化学物质在细胞内外有一定的电位差（休止状态时为70毫伏）。当刺激超过神经元的阈值（引起神经兴奋的最低刺激量）时，被刺激部位兴奋，产生相反的电极化，在它和未兴奋的边缘上存在电位差，便产生了电流。这电流又兴奋邻近的区域，这样，刺激引起的兴奋便以电信号的形式沿神经纤维传播开来，这就是通常所说的“动作电位”。</w:t>
      </w:r>
    </w:p>
    <w:p w:rsidR="00FC2373" w:rsidRDefault="00FC2373" w:rsidP="00FC2373">
      <w:pPr>
        <w:ind w:firstLine="425"/>
        <w:rPr>
          <w:rFonts w:ascii="楷体_GB2312" w:eastAsia="楷体_GB2312" w:hint="eastAsia"/>
          <w:b/>
          <w:color w:val="008080"/>
          <w:sz w:val="24"/>
        </w:rPr>
      </w:pPr>
      <w:r>
        <w:rPr>
          <w:rFonts w:ascii="楷体_GB2312" w:eastAsia="楷体_GB2312" w:hint="eastAsia"/>
          <w:b/>
          <w:color w:val="008080"/>
          <w:sz w:val="24"/>
        </w:rPr>
        <w:t>神经纤维原则上可在两个方向上传导兴奋，但突触只能把兴奋人轴突传给下个神经元的树突或细胞体。每个神经细胞联系的突触成百上千。脉冲传到轴突末梢，突触释放出化学物质</w:t>
      </w:r>
      <w:r>
        <w:rPr>
          <w:rFonts w:ascii="楷体_GB2312" w:eastAsia="楷体_GB2312"/>
          <w:b/>
          <w:color w:val="008080"/>
          <w:sz w:val="24"/>
        </w:rPr>
        <w:t>——</w:t>
      </w:r>
      <w:r>
        <w:rPr>
          <w:rFonts w:ascii="楷体_GB2312" w:eastAsia="楷体_GB2312" w:hint="eastAsia"/>
          <w:b/>
          <w:color w:val="008080"/>
          <w:sz w:val="24"/>
        </w:rPr>
        <w:t>所谓媒介体（例如乙酰胆碱）。这种物质作用于下个神经元细胞膜上，从而引起这个细胞的兴奋。因此，神经脉冲就</w:t>
      </w:r>
      <w:proofErr w:type="gramStart"/>
      <w:r>
        <w:rPr>
          <w:rFonts w:ascii="楷体_GB2312" w:eastAsia="楷体_GB2312" w:hint="eastAsia"/>
          <w:b/>
          <w:color w:val="008080"/>
          <w:sz w:val="24"/>
        </w:rPr>
        <w:t>象</w:t>
      </w:r>
      <w:proofErr w:type="gramEnd"/>
      <w:r>
        <w:rPr>
          <w:rFonts w:ascii="楷体_GB2312" w:eastAsia="楷体_GB2312" w:hint="eastAsia"/>
          <w:b/>
          <w:color w:val="008080"/>
          <w:sz w:val="24"/>
        </w:rPr>
        <w:t>接力赛那样，从一个神经元传达到另一个神经元。脉冲在突触区域有一定的时间耽搁，叫做突触延迟。</w:t>
      </w:r>
    </w:p>
    <w:p w:rsidR="004A4C2E" w:rsidRPr="00FC2373" w:rsidRDefault="004A4C2E"/>
    <w:sectPr w:rsidR="004A4C2E" w:rsidRPr="00FC23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73"/>
    <w:rsid w:val="000013AE"/>
    <w:rsid w:val="000041A4"/>
    <w:rsid w:val="00006143"/>
    <w:rsid w:val="00054D84"/>
    <w:rsid w:val="000622C0"/>
    <w:rsid w:val="00063EFF"/>
    <w:rsid w:val="00070B39"/>
    <w:rsid w:val="00092A58"/>
    <w:rsid w:val="00096E3D"/>
    <w:rsid w:val="000B1C75"/>
    <w:rsid w:val="000B6A10"/>
    <w:rsid w:val="000C0A85"/>
    <w:rsid w:val="000E1AC1"/>
    <w:rsid w:val="000F4ABA"/>
    <w:rsid w:val="000F633C"/>
    <w:rsid w:val="00104F56"/>
    <w:rsid w:val="001336FF"/>
    <w:rsid w:val="001354DC"/>
    <w:rsid w:val="00145DB2"/>
    <w:rsid w:val="00161802"/>
    <w:rsid w:val="00161988"/>
    <w:rsid w:val="001822CC"/>
    <w:rsid w:val="001C6576"/>
    <w:rsid w:val="001C79B8"/>
    <w:rsid w:val="001D44E0"/>
    <w:rsid w:val="001F3857"/>
    <w:rsid w:val="002044CA"/>
    <w:rsid w:val="002257FE"/>
    <w:rsid w:val="00234CB9"/>
    <w:rsid w:val="00251216"/>
    <w:rsid w:val="002539EE"/>
    <w:rsid w:val="002629C6"/>
    <w:rsid w:val="00282627"/>
    <w:rsid w:val="00283630"/>
    <w:rsid w:val="0028641C"/>
    <w:rsid w:val="002B5EB1"/>
    <w:rsid w:val="002D0A7E"/>
    <w:rsid w:val="002F2281"/>
    <w:rsid w:val="0030086B"/>
    <w:rsid w:val="00304FE3"/>
    <w:rsid w:val="00305D07"/>
    <w:rsid w:val="00310EEA"/>
    <w:rsid w:val="00357CE6"/>
    <w:rsid w:val="0039042A"/>
    <w:rsid w:val="003C52A2"/>
    <w:rsid w:val="003E1F08"/>
    <w:rsid w:val="003F6A60"/>
    <w:rsid w:val="00401357"/>
    <w:rsid w:val="00402C25"/>
    <w:rsid w:val="00406A4B"/>
    <w:rsid w:val="00425646"/>
    <w:rsid w:val="00425716"/>
    <w:rsid w:val="00437249"/>
    <w:rsid w:val="00440312"/>
    <w:rsid w:val="0045265F"/>
    <w:rsid w:val="00453F35"/>
    <w:rsid w:val="004760E7"/>
    <w:rsid w:val="00487366"/>
    <w:rsid w:val="00487DB4"/>
    <w:rsid w:val="004A4C2E"/>
    <w:rsid w:val="004D014D"/>
    <w:rsid w:val="004D02DB"/>
    <w:rsid w:val="004F30E7"/>
    <w:rsid w:val="004F5ED8"/>
    <w:rsid w:val="00506F78"/>
    <w:rsid w:val="005813E9"/>
    <w:rsid w:val="005879BC"/>
    <w:rsid w:val="005B716A"/>
    <w:rsid w:val="005D7855"/>
    <w:rsid w:val="005E0A50"/>
    <w:rsid w:val="005F0BCF"/>
    <w:rsid w:val="0061532A"/>
    <w:rsid w:val="006175A5"/>
    <w:rsid w:val="00645082"/>
    <w:rsid w:val="0064571A"/>
    <w:rsid w:val="00666E97"/>
    <w:rsid w:val="00671376"/>
    <w:rsid w:val="00671C6F"/>
    <w:rsid w:val="006A6C30"/>
    <w:rsid w:val="006C0049"/>
    <w:rsid w:val="006D7F24"/>
    <w:rsid w:val="006E0E1D"/>
    <w:rsid w:val="006F3356"/>
    <w:rsid w:val="00714814"/>
    <w:rsid w:val="00716B0E"/>
    <w:rsid w:val="00723209"/>
    <w:rsid w:val="00742651"/>
    <w:rsid w:val="0076029D"/>
    <w:rsid w:val="007628D8"/>
    <w:rsid w:val="007672BD"/>
    <w:rsid w:val="00774352"/>
    <w:rsid w:val="00797F8D"/>
    <w:rsid w:val="00802BAE"/>
    <w:rsid w:val="00805647"/>
    <w:rsid w:val="008305E4"/>
    <w:rsid w:val="00846EB3"/>
    <w:rsid w:val="008949B6"/>
    <w:rsid w:val="008A1D85"/>
    <w:rsid w:val="008B2DD2"/>
    <w:rsid w:val="008E1423"/>
    <w:rsid w:val="008E4617"/>
    <w:rsid w:val="00912EE5"/>
    <w:rsid w:val="00914A3A"/>
    <w:rsid w:val="00916276"/>
    <w:rsid w:val="00925A07"/>
    <w:rsid w:val="00946A2C"/>
    <w:rsid w:val="009550A1"/>
    <w:rsid w:val="0096090A"/>
    <w:rsid w:val="00961A31"/>
    <w:rsid w:val="009647B4"/>
    <w:rsid w:val="009A52DE"/>
    <w:rsid w:val="009A7C5F"/>
    <w:rsid w:val="009D41D2"/>
    <w:rsid w:val="009E2835"/>
    <w:rsid w:val="009E5CB4"/>
    <w:rsid w:val="009F7430"/>
    <w:rsid w:val="00A12660"/>
    <w:rsid w:val="00A316EB"/>
    <w:rsid w:val="00A7214D"/>
    <w:rsid w:val="00A812DB"/>
    <w:rsid w:val="00A97854"/>
    <w:rsid w:val="00AA57BC"/>
    <w:rsid w:val="00AB5CED"/>
    <w:rsid w:val="00AD31A9"/>
    <w:rsid w:val="00AF3404"/>
    <w:rsid w:val="00B14044"/>
    <w:rsid w:val="00B24286"/>
    <w:rsid w:val="00B71589"/>
    <w:rsid w:val="00B732F3"/>
    <w:rsid w:val="00BB1CE7"/>
    <w:rsid w:val="00BB4A09"/>
    <w:rsid w:val="00BC3AB7"/>
    <w:rsid w:val="00C17122"/>
    <w:rsid w:val="00C27C44"/>
    <w:rsid w:val="00C36FB7"/>
    <w:rsid w:val="00C42BEE"/>
    <w:rsid w:val="00C71803"/>
    <w:rsid w:val="00C71D42"/>
    <w:rsid w:val="00C76149"/>
    <w:rsid w:val="00C8530E"/>
    <w:rsid w:val="00C85ACC"/>
    <w:rsid w:val="00C9350C"/>
    <w:rsid w:val="00CF321B"/>
    <w:rsid w:val="00D01FE9"/>
    <w:rsid w:val="00D128BD"/>
    <w:rsid w:val="00D1455B"/>
    <w:rsid w:val="00D21770"/>
    <w:rsid w:val="00D3678F"/>
    <w:rsid w:val="00D7001B"/>
    <w:rsid w:val="00DC00ED"/>
    <w:rsid w:val="00DD2CDD"/>
    <w:rsid w:val="00DF3B18"/>
    <w:rsid w:val="00DF5625"/>
    <w:rsid w:val="00E079E1"/>
    <w:rsid w:val="00E319B4"/>
    <w:rsid w:val="00E45633"/>
    <w:rsid w:val="00E53343"/>
    <w:rsid w:val="00E56167"/>
    <w:rsid w:val="00E564E5"/>
    <w:rsid w:val="00E8574A"/>
    <w:rsid w:val="00EA008E"/>
    <w:rsid w:val="00EC27C1"/>
    <w:rsid w:val="00EE15A5"/>
    <w:rsid w:val="00EE3E55"/>
    <w:rsid w:val="00EF3331"/>
    <w:rsid w:val="00F01AC6"/>
    <w:rsid w:val="00F217D2"/>
    <w:rsid w:val="00F37A3F"/>
    <w:rsid w:val="00F42BA1"/>
    <w:rsid w:val="00F51240"/>
    <w:rsid w:val="00F6189D"/>
    <w:rsid w:val="00F86FDE"/>
    <w:rsid w:val="00F9138B"/>
    <w:rsid w:val="00FB2513"/>
    <w:rsid w:val="00FB6ED0"/>
    <w:rsid w:val="00FC2373"/>
    <w:rsid w:val="00FD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37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37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>微软中国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人的各种神经纤维直径为1—20微米，长度人几分之一毫米到1米左右</dc:title>
  <dc:creator>tgz</dc:creator>
  <cp:lastModifiedBy>Administrator</cp:lastModifiedBy>
  <cp:revision>2</cp:revision>
  <dcterms:created xsi:type="dcterms:W3CDTF">2016-12-06T03:16:00Z</dcterms:created>
  <dcterms:modified xsi:type="dcterms:W3CDTF">2016-12-06T03:16:00Z</dcterms:modified>
</cp:coreProperties>
</file>